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1A2E"/>
          <w:sz w:val="44"/>
          <w:szCs w:val="44"/>
        </w:rPr>
        <w:t xml:space="preserve">PROJECT PLAN</w:t>
      </w:r>
    </w:p>
    <w:p>
      <w:pPr>
        <w:spacing w:after="100"/>
        <w:jc w:val="center"/>
      </w:pPr>
      <w:r>
        <w:rPr>
          <w:rFonts w:ascii="Arial" w:cs="Arial" w:eastAsia="Arial" w:hAnsi="Arial"/>
          <w:color w:val="3282B8"/>
          <w:sz w:val="28"/>
          <w:szCs w:val="28"/>
        </w:rPr>
        <w:t xml:space="preserve">[Project/Program Name]</w:t>
      </w:r>
    </w:p>
    <w:p>
      <w:pPr>
        <w:spacing w:after="600"/>
        <w:jc w:val="center"/>
      </w:pP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for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[Organization Name]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Prepared by</w:t>
      </w:r>
    </w:p>
    <w:p>
      <w:pPr>
        <w:spacing w:after="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[Your Name, Title]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Learning &amp; Development</w:t>
      </w:r>
    </w:p>
    <w:p>
      <w:pPr>
        <w:spacing w:before="1200"/>
      </w:pPr>
    </w:p>
    <w:p>
      <w:pPr>
        <w:spacing w:after="60"/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[Date]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Version 1.0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Document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3160"/>
        <w:gridCol w:w="1800"/>
        <w:gridCol w:w="1400"/>
      </w:tblGrid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Changes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Approved By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4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36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Project Resources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Project Sponsor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Instructional Designer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Subject Matter Expert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D3748"/>
                <w:sz w:val="20"/>
                <w:szCs w:val="20"/>
              </w:rPr>
              <w:t xml:space="preserve">Project Manager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1. Project Overview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[Summarize the project scope, business context, and primary goal. Include target audience size and key deliverables. Provide a project overview table with: project name, sponsor, manager, lead, start date, completion date, methodology, and total budget.]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2. Scope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2.1 In Scope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[List all deliverables and activities included in this project. Be comprehensive and specific: specific modules, content types, delivery modalities, evaluation methods, technology platforms, pilot vs. full rollout.]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2.2 Out of Scope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[List items explicitly excluded from this project. Clarify what is managed by other projects or teams. This prevents scope creep and sets clear boundaries.]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3. Milestones and Timeline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[Outline major milestones with target dates, responsible party, and status. Show dependencies (which milestones must complete before others can begin). Include analysis, design, development, review, pilot, rollout, and evaluation phases.]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60"/>
        <w:gridCol w:w="2200"/>
        <w:gridCol w:w="1500"/>
        <w:gridCol w:w="1800"/>
      </w:tblGrid>
      <w:tr>
        <w:tc>
          <w:tcPr>
            <w:tcW w:type="dxa" w:w="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Milestone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1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26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2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5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4. Resource Allocation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[Specify which people will work on the project, their role, time allocation (% or hours/week), and duration of involvement. Include internal staff, external contractors, and vendor resources.]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Resource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Allocation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Duration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5. Budget Summary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[Detail specific line items with estimated costs. Include software licenses, hardware, media, external services, and contingency. Explain why costs were estimated at these levels. Show total budget and approval status.]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Line Item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6. Communication Plan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[Define how project status, decisions, and updates will be communicated to stakeholders. Specify audience, message type, frequency, and channel for each stakeholder group.]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7. Risk Management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[Identify 5–7 key risks to project success. For each: assess likelihood (High/Medium/Low), assess impact (High/Medium/Low), and describe specific mitigation strategy or contingency plan.]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170"/>
        <w:gridCol w:w="1170"/>
        <w:gridCol w:w="468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Likelihood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17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68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8. Quality Assurance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18096"/>
          <w:sz w:val="20"/>
          <w:szCs w:val="20"/>
        </w:rPr>
        <w:t xml:space="preserve">[Describe the QA and review process. Include checkpoints, review criteria, acceptance standards, and testing approach (functional, accessibility, usability, technical). Specify how feedback will be incorporated.]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Stakeholder Sign-Off</w:t>
      </w:r>
    </w:p>
    <w:p>
      <w:pPr>
        <w:spacing w:after="120"/>
      </w:pPr>
      <w:r>
        <w:rPr>
          <w:rFonts w:ascii="Arial" w:cs="Arial" w:eastAsia="Arial" w:hAnsi="Arial"/>
          <w:color w:val="2D3748"/>
          <w:sz w:val="20"/>
          <w:szCs w:val="20"/>
        </w:rPr>
        <w:t xml:space="preserve">By signing below, stakeholders confirm they have reviewed this Project Plan and approve the scope, timeline, resources, and approach.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shd w:fill="0F4C7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340"/>
            <w:tcBorders>
              <w:top w:val="single" w:color="CBD5E0" w:sz="1"/>
              <w:left w:val="single" w:color="CBD5E0" w:sz="1"/>
              <w:bottom w:val="single" w:color="CBD5E0" w:sz="1"/>
              <w:right w:val="single" w:color="CBD5E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18096"/>
        <w:sz w:val="16"/>
        <w:szCs w:val="16"/>
      </w:rPr>
      <w:t xml:space="preserve">Page </w:t>
    </w:r>
    <w:r>
      <w:rPr>
        <w:rFonts w:ascii="Arial" w:cs="Arial" w:eastAsia="Arial" w:hAnsi="Arial"/>
        <w:color w:val="71809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color w:val="718096"/>
        <w:sz w:val="16"/>
        <w:szCs w:val="16"/>
      </w:rPr>
      <w:t xml:space="preserve">[Organization Name]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718096"/>
        <w:sz w:val="16"/>
        <w:szCs w:val="16"/>
      </w:rPr>
      <w:t xml:space="preserve">Project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A1A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2026-03-22T20:44:04.097Z</dcterms:created>
  <dcterms:modified xsi:type="dcterms:W3CDTF">2026-03-22T20:44:04.097Z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